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B2" w:rsidRPr="009D0CB2" w:rsidRDefault="009D0CB2" w:rsidP="009D0CB2">
      <w:pPr>
        <w:spacing w:after="0" w:line="376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3"/>
          <w:szCs w:val="33"/>
        </w:rPr>
      </w:pPr>
      <w:bookmarkStart w:id="0" w:name="_GoBack"/>
      <w:bookmarkEnd w:id="0"/>
      <w:r w:rsidRPr="009D0CB2">
        <w:rPr>
          <w:rFonts w:ascii="Arial" w:eastAsia="Times New Roman" w:hAnsi="Arial" w:cs="Arial"/>
          <w:color w:val="444444"/>
          <w:kern w:val="36"/>
          <w:sz w:val="33"/>
          <w:szCs w:val="33"/>
        </w:rPr>
        <w:t>Об утверждении Санитарных правил "Санитарно-эпидемиологические требования к объектам образования"</w:t>
      </w:r>
    </w:p>
    <w:p w:rsidR="009D0CB2" w:rsidRPr="009D0CB2" w:rsidRDefault="009D0CB2" w:rsidP="009D0CB2">
      <w:pPr>
        <w:spacing w:before="100" w:after="0" w:line="238" w:lineRule="atLeast"/>
        <w:textAlignment w:val="baseline"/>
        <w:rPr>
          <w:rFonts w:ascii="Arial" w:eastAsia="Times New Roman" w:hAnsi="Arial" w:cs="Arial"/>
          <w:color w:val="666666"/>
          <w:spacing w:val="1"/>
          <w:sz w:val="16"/>
          <w:szCs w:val="16"/>
        </w:rPr>
      </w:pPr>
      <w:r w:rsidRPr="009D0CB2">
        <w:rPr>
          <w:rFonts w:ascii="Arial" w:eastAsia="Times New Roman" w:hAnsi="Arial" w:cs="Arial"/>
          <w:color w:val="666666"/>
          <w:spacing w:val="1"/>
          <w:sz w:val="16"/>
          <w:szCs w:val="16"/>
        </w:rPr>
        <w:t>Приказ Министра здравоохранения Республики Казахстан от 16 августа 2017 года № 611. Зарегистрирован в Министерстве юстиции Республики Казахстан 13 сентября 2017 года № 15681.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В соответствии с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5" w:anchor="z1478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пунктом 6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статьи 144 Кодекса Республики Казахстан от 18 сентября 2009 года "О здоровье народа и системе здравоохранения"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</w:rPr>
        <w:t>ПРИКАЗЫВАЮ: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1. Утвердить прилагаемые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6" w:anchor="z20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Санитарные правила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"Санитарно-эпидемиологические требования к объектам образования".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2. Признать утратившим силу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7" w:anchor="z1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приказ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(зарегистрированный в Реестре государственной регистрации нормативных правовых актов за № 10275, опубликованный в информационно-правовой системе "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Әділет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" 11 марта 2015года).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3. Комитету охраны общественного здоровья Министерства здравоохранения Республики Казахстан обеспечить в установленном законодательством порядке: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1) государственную регистрацию настоящего приказа в Министерстве юстиции Республики Казахстан;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3) размещение настоящего приказа на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интернет-ресурсе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Министерства здравоохранения Республики Казахстан;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4"/>
        <w:gridCol w:w="3905"/>
      </w:tblGrid>
      <w:tr w:rsidR="009D0CB2" w:rsidRPr="009D0CB2" w:rsidTr="009D0CB2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t>     </w:t>
            </w:r>
            <w:r w:rsidRPr="009D0CB2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 </w:t>
            </w:r>
            <w:bookmarkStart w:id="1" w:name="z14"/>
            <w:bookmarkEnd w:id="1"/>
            <w:r w:rsidRPr="009D0C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t>Министр здравоохранения</w:t>
            </w:r>
            <w:r w:rsidRPr="009D0C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t xml:space="preserve">Е. </w:t>
            </w:r>
            <w:proofErr w:type="spellStart"/>
            <w:r w:rsidRPr="009D0C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t>Биртанов</w:t>
            </w:r>
            <w:proofErr w:type="spellEnd"/>
          </w:p>
        </w:tc>
      </w:tr>
    </w:tbl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"СОГЛАСОВАН"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br/>
        <w:t>Министр образования и науки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br/>
        <w:t>Республики Казахстан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br/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 xml:space="preserve">____________ Е.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Сагадиев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br/>
        <w:t>8 сентября 2017 года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"СОГЛАСОВАН"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br/>
        <w:t>Министр по инвестициям и развитию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br/>
        <w:t>Республики Казахстан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br/>
        <w:t xml:space="preserve">____________ Ж.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Қасымбек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br/>
        <w:t>6 сентября 2017 года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"СОГЛАСОВАН"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Министр национальной экономики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br/>
        <w:t>Республики Казахстан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br/>
        <w:t>____________ Т. Сулейменов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br/>
        <w:t>7 сентября 2017 года</w:t>
      </w: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9D0CB2" w:rsidRPr="009D0CB2" w:rsidTr="009D0CB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z19"/>
            <w:bookmarkEnd w:id="2"/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Утверждены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приказом Министра здравоохранения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Республики Казахстан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от " 16" августа 2017 года № 611</w:t>
            </w:r>
          </w:p>
        </w:tc>
      </w:tr>
    </w:tbl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Санитарные правила</w:t>
      </w: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br/>
        <w:t>"Санитарно-эпидемиологические требования к объектам образования"</w:t>
      </w:r>
    </w:p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Глава 1. Общие положения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8" w:anchor="z2084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подпунктом 2)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пункта 1 статьи 7-1,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9" w:anchor="z1478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пунктом 6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статьи 144 и статьей 145 Кодекса Республики Казахстан от 18 сентября 2009 года "О здоровье народа и системе здравоохранения" (далее – Кодекс),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2. Настоящие Санитарные правила распространяются на объекты организаций образования, воспитания, мест проживания и питания обучающихся и воспитанников,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интернатные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организации всех видов и типов (далее – объекты) за исключением дошкольных объектов воспитания и обучения детей (далее – дошкольные организации).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>      3. На объектах проводятся лабораторно-инструментальные исследования в соответствии с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10" w:anchor="z302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приложением 1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к настоящим Санитарным правилам.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4. В настоящих Санитарных правилах использованы следующие понятия: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2) 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3) бракераж – оценка качества продуктов питания и готовых блюд по органолептическим показателям;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5)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6) физкультура – сфера деятельности, направленная на укрепление здоровья и развитие физических способностей человека;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7)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8) организация образования для детей – 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9) 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10) максимальная учебная нагрузка – общее количество часов инвариантной и вариативной части Типового учебного плана;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 xml:space="preserve">      11)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интернатные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12)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дезадаптации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и социальной депривации;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13)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14) специализированная организация образования – учебное заведение,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15)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предшкольные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(0) классы – классы для детей пяти, шести (семи) лет в общеобразовательных школах, в которых проводится одногодичная обязательная бесплатная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предшкольная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подготовка;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16) внешкольная организация дополнительного образования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 (далее – внешкольные объекты);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17)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18) учебный час – продолжительность урока (занятий) или лекции от начала до перемены (перерыва);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19)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>      20)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     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21) рекреация – помещение для отдыха и восстановления </w:t>
      </w:r>
      <w:proofErr w:type="gram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сил</w:t>
      </w:r>
      <w:proofErr w:type="gram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обучающихся и воспитанников во время перемены и в свободное от занятий время;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22)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санитарно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–дворовые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23)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24) септик – сооружение для очистки небольших количеств бытовых сточных вод;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25)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26) наполняемость классов – нормируемое количество обучающихся в классе;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27) рациональное питание – сбалансированное питание, с учетом физиологических и возрастных норм питания;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28) маломобильные группы населения – инвалиды, с нарушениями и заболеваниями опорно-двигательного аппарата, передвигающиеся на креслах-колясках и/или с помощью других вспомогательных средств, а также слабовидящие и/или лишенные зрения граждане, передвигающиеся с помощью сопровождающих;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29) 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11" w:anchor="z721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 xml:space="preserve">подпункта </w:t>
        </w:r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lastRenderedPageBreak/>
          <w:t>23-16)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7. На территории объектов образования не допускается размещение объектов, функционально с ними не связанных.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8. Внешкольные объекты, размещаемые в многоквартирных жилых домах, в частных домовладениях, во встроено – пристроенных помещениях могут не иметь отдельную территорию.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9. Въезды и входы на участок объекта,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10. 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м2) на одного обучающегося. Площадь мастерских по изучению технологий и труда, а также специализированных мастерских для дифференцированного обучения по направлениям – 3,75 м2 на одного обучающегося.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11. Площади помещений учебных кабинетов и аудиторий технического и профессионального образования (далее –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ТиПО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),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послесреднего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образования (далее – ПО), высшего и послевузовского образования (далее – ВУЗ) определяются: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1) не менее 2,5 м2 на 1 обучающегося - для 12–15 мест;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2) 2,2 м2 на 1 обучающегося - для 16 - 25 мест;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3) 1,8 м2 на 1 обучающегося - для 26 -49 мест;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4) 1,5 м2 на 1 обучающегося - для 50 - 75 мест;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5) 1,3 м2 на 1 обучающегося - для 76 - 100 мест;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6) 1,2 м2 на 1 обучающегося - для 100 - 150 мест;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>      7) 1,1 м2 на 1 обучающегося - для 150 - 350 мест;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8) 1,0 м2 на 1 обучающегося - для 350 и более мест.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Аудитории, учебные кабинеты, лаборатории должны размещаться на надземных этажах.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13.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15. Набор помещений внешкольных учреждений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предусмотрены заградительные устройства.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17. Поверхность пола во всех помещениях должна быть ровной, без щелей, изъянов и механических повреждений.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Пол спортивного зала деревянный или имеет специальное покрытие, поверхность пола ровная, без щелей и изъянов.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>      18. Объекты эксплуатируются в отдельно стоящем здании или нескольких отдельных зданиях.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Допускается эксплуатация объектов в приспособленных зданиях.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м2 на 1 обучающегося.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19. Эксплуатация внешкольных объектов, образовательных центров допускается в приспособленных зданиях, во встроенно-пристроенных помещениях, а также на первых этажах жилых домов.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20. Объекты, эксплуатируемые на первом этаже многоквартирного жилого дома, должны иметь отдельный вход, не совмещенный с подъездом жилого дома.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21. Эксплуатация помещений для пребывания обучающихся и воспитанников, медицинского назначения не допускается в подвальных и цокольных этажах зданий.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22. Все помещения должны эксплуатироваться в соответствии с функциональным назначением.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23. Не допускается эксплуатация объектов, размещенных в аварийных зданиях и помещениях.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24. 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</w:t>
      </w:r>
      <w:r w:rsidRPr="009D0CB2">
        <w:rPr>
          <w:rFonts w:ascii="Courier New" w:eastAsia="Times New Roman" w:hAnsi="Courier New" w:cs="Courier New"/>
          <w:color w:val="FF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FF0000"/>
          <w:spacing w:val="1"/>
          <w:sz w:val="16"/>
          <w:szCs w:val="16"/>
        </w:rPr>
        <w:t>нормативов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, утверждаемые государственным органом в сфере санитарно-эпидемиологического благополучия населения согласно пункту 6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12" w:anchor="z1467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статьи 144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и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13" w:anchor="z1480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статьи 145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Кодекса (далее – документы нормирования).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25. При реконструкции объектов соблюдаются требования пунктов с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14" w:anchor="z57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6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по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15" w:anchor="z88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24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настоящих Санитарных правил.</w:t>
      </w:r>
    </w:p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26. На объектах предусматриваются и должны быть в исправном состоянии централизованное хозяйственно–питьевое, горячее водоснабжение, водоотведение.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27. 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28. 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>      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33. 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других целей.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Не допускается использование горячей воды из системы водяного отопления для технологических и хозяйственно-бытовых целей.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 xml:space="preserve">      36. При размещении объектов в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неканализованной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Сброс сточных вод в открытые водоемы и на прилегающую территорию, а также устройство поглощающих колодцев не допускается.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38. В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неканализованной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местности допускается устройство СДУ (1 на 75 человек) и установка наливных умывальников (1 на 30 человек).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СДУ имеют надземные помещения и выгребную яму из водонепроницаемого материала. Уборку СДУ проводят ежедневно с использованием дезинфицирующих средств. Выгребную яму СДУ своевременно очищают.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40. В сельских населенных пунктах в одноэтажных зданиях малокомплектных объектов образования допускается устройство печного отопления. Топка проводится в изолированном помещении с отдельным входом.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41. В отопительный период температура воздуха определяется в соответствии с документами нормирования.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43. Территория объекта имеет наружное искусственное освещение, в том числе в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санитарно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–дворовых установках.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44. Световые проемы в учебных помещениях, игровых и спальнях оборудуют регулируемыми солнцезащитными устройствами.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Остекление окон выполняется из цельного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стеклополотна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>     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47. Показатели искусственной освещенности объектов образования определяются в соответствии с документами нормирования.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      Суммарный уровень освещенности от общего и местного освещения в зависимости от вида зрительной патологии составляет: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1) с высокой степенью осложненной близорукости и дальнозоркостью высокой степени - 1000 люкс (далее –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лк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);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2) с поражением сетчатки и зрительного нерва (без светобоязни) - 1000 – 1500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лк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3) для страдающих светобоязнью – не более 500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лк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4) уровень искусственной освещенности от системы общего освещения не должен превышать 400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лк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5) каждое рабочее место оборудуют светильниками местного освещения не менее 400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лк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51. При эксплуатации систем вентиляции и кондиционирования воздуха соблюдаются требования документов нормирования.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52.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 xml:space="preserve">      53. Мастерские, где работа на станках и механизмах связана с выделением большого количества тепла и пыли, оборудуют приточно-вытяжной вентиляцией и </w:t>
      </w:r>
      <w:proofErr w:type="gram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местными пылеуловителями</w:t>
      </w:r>
      <w:proofErr w:type="gram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и вытяжными приспособлениями.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55. 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Глава 4. Санитарно-эпидемиологические требования к ремонту и содержанию помещений объектов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56. Ежегодно на объекте проводится текущий ремонт.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58. Для отделки помещений используются строительные материалы, имеющие документы, подтверждающие их качество и безопасность.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59. Допускается применение подвесных потолков различных конструкций в вестибюлях, холлах, рекреациях, актовых и конференц-залах,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административных помещениях.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60. Потолки и стены всех помещений имеет гладкую поверхность, без щелей, трещин, деформаций, без признаков поражений грибком.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61. 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В помещениях с влажным режимом работы (медицинского назначения, пищеблок, санитарные узлы,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постирочные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, прачечные, моечные) стены облицовывают плиткой или другими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</w:t>
      </w:r>
      <w:proofErr w:type="gram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окон</w:t>
      </w:r>
      <w:proofErr w:type="gram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обучающихся и воспитанников.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>      63. На окна, форточки, фрамуги, открываемые для проветривания, устанавливаются москитные сетки.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64. 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66. Для проведения уборки используются моющие, </w:t>
      </w:r>
      <w:proofErr w:type="gram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дезинфицирующие средства</w:t>
      </w:r>
      <w:proofErr w:type="gram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разрешенные к применению, согласно документам нормирования.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Уборочный инвентарь для санитарных узлов всех организаций имеет сигнальную маркировку.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68. 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69. Мусоросборники, оборудованные </w:t>
      </w:r>
      <w:proofErr w:type="gram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плотно закрывающимися крышками</w:t>
      </w:r>
      <w:proofErr w:type="gram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Для сбора мусора с объектов, размещенных на первых этажах многоквартирного жилого дома, во встроено – пристроенных помещениях используются общие мусоросборники жилого дома или контейнеры.</w:t>
      </w:r>
    </w:p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Глава 5. Санитарно-эпидемиологические требования к условиям обучения и производственной практике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>      70. Наполняемость групп (классов) общеобразовательных и специальных образовательных организаций принимается согласно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16" w:anchor="z330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приложению 2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к настоящим Санитарным правилам.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71. 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Для учащихся первых классов в течение года должны быть дополнительные недельные каникулы.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72. Недельная учебная нагрузка в общеобразовательных организациях не должна превышать указанных норм в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17" w:anchor="z364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приложении 3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к настоящим Санитарным правилам.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Количество уроков в расписании согласовывается с родительским комитетом.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18" w:anchor="z374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приложением 4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к настоящим Санитарным правилам.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75.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Перемены проводят при максимальном использовании свежего воздуха, в подвижных играх.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Между сменами предусматривают перерыв продолжительностью не менее 40 минут для проведения влажной уборки и проветривания.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76. Максимально допустимое количество занятий в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предшкольных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классах – не более четырех продолжительностью 25 – 30 минут. Перерывы между занятиями должны быть не менее 10 минут.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77. Учебная нагрузка обучающихся организаций образования, реализующих образовательные программы технического и профессионального,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послесреднего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и высшего образования устанавливается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19" w:anchor="z118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Государственными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20" w:anchor="z317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общеобязательными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21" w:anchor="z410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стандартами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образования соответствующих уровней образования, утвержденными постановлением Правительства Республики Казахстан от 23 августа 2012 года № 1080.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78. Во время летних каникул допускается организация пришкольных лагерей (площадок), осуществляющих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физкультурно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–оздоровительную,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учебно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–воспитательную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>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79. 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81. Подбор учебной мебели проводят в соответствии с ростом обучающихся. Размеры учебной мебели указаны в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22" w:anchor="z390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приложении 5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к настоящим Санитарным правилам.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82. На объектах учебные кабинеты, лаборатории оборудуют рабочими столами, стульями со спинками.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Рассаживают обучающихся и воспитанников: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с нарушением слуха, зрения – за передними столами рядов от доски;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часто болеющие простудными заболеваниями дальше от наружной стены.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В кабинете химии оборудуется вытяжной шкаф.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>      87. Мастерские оснащают малошумным оборудованием, уровни шума и вибрации соответствуют требованиям документов нормирования.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88. Раздевальные при спортивных залах оборудуются шкафчиками или вешалками для одежды и скамейками.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89. Спортивные маты и снаряды, имеют целостные покрытия (обшивки), допускающие обработку влажным способом и дезинфекцию.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борты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ям должны находится на одном уровне с землей, обшиваются брезентом или резиной.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Беговая дорожка должна быть с твердым, хорошо дренирующим покрытием, с плотным,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непылящим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, стойким к атмосферным осадкам верхним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слоем.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91. При отсутствии централизованной системы водоснабжения допускается установка наливных умывальников.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предшкольных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классов объектов образования устанавливают детские унитазы.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Потребность в санитарных приборах учебных и жилых корпусов объектов предусматриваются согласно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23" w:anchor="z401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приложению 6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к настоящим Санитарным правилам.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Установка и потребность в санитарных приборах для маломобильных групп 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93. 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</w:p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Глава 6. Санитарно-эпидемиологические требования к условиям проживания на объектах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94. Допускается размещение объекта для проживания обучающихся и воспитанников в отдельно стоящих зданиях, во встроено-пристроенных зданиях, а также смежно с учебными корпусами.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Площадь в спальных помещениях устанавливается не менее 4 м2 на 1 место, в школах-интернатах для детей с последствиями полиомиелита и церебральными параличами – 4,5 м2.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 xml:space="preserve">      В общежитиях для обучающихся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ТиПО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, ПО и ВУЗ площадь на 1 человека предусматривается не менее 6 м</w:t>
      </w:r>
      <w:proofErr w:type="gram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2 .</w:t>
      </w:r>
      <w:proofErr w:type="gramEnd"/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95. Помещения оборудуются мебелью согласно их функционального назначения.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Для хранения запасов белья, новой и старой одежды и обуви, жесткого инвентаря предусматриваются складские помещения.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99. Стирка белья осуществляется </w:t>
      </w:r>
      <w:proofErr w:type="gram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в прачечной объекта</w:t>
      </w:r>
      <w:proofErr w:type="gram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, исключаются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встречные потоки чистого и грязного белья. При отсутствии прачечной стирка белья проводится централизованно в других прачечных.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Белье заболевших инфекционным заболеванием перед стиркой подвергается дезинфекции в маркированных ваннах.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100. В общежитиях для обучающихся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ТиПО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Глава 7. Санитарно-эпидемиологические требования к условиям питания на объектах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102. Интервалы между приемами пищи не должны превышать 3,5 – 4 часов.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>      103. Нормы питания обучающихся и воспитанников на объектах воспитания и образования (в массе "брутто") регламентированы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24" w:anchor="z1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постановлением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104. На объекте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105.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106. Рекомендуемая масса порции блюд в граммах в зависимости от возраста указана в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25" w:anchor="z434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приложении 7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к настоящим Санитарным правилам.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107. Допускается замена пищевой продукции, в соответствии с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26" w:anchor="z447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приложением 8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к настоящим Санитарным правилам.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109. Ежедневно в рацион питания включают мясо, молоко, сливочное и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Ужин состоит из овощного (творожного) блюда или каши, основного второго блюда (мясо, рыба или птица с гарниром), напитка (чай, сок, кисель).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Дополнительно в качестве второго ужина включают фрукты или кисломолочные продукты и булочные или кондитерские изделия без крема.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>     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бракеражный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журнал скоропортящейся пищевой продукции и полуфабрикатов, согласно форме 1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27" w:anchor="z493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приложения 9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к настоящим Санитарным правилам.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bookmarkStart w:id="3" w:name="z222"/>
      <w:bookmarkEnd w:id="3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Документы, удостоверяющие качество и безопасность пищевой продукции, хранятся в организации общественного питания.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116. Витаминизацию витамином "С" проводят в организациях с круглосуточным пребыванием детей из расчета суточной нормы витамина "С" для детей школьного возраста – 70 мг, с внесением данных в журнал "С–витаминизации", согласно форме 2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28" w:anchor="z493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приложения 9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к настоящим Санитарным правилам.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117. 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119. В организациях общественного питания объектов воспитания и образования не допускается: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1) изготовление и реализация: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простокваши, творога, кефира;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фаршированных блинчиков;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>      макарон по–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флотски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зельцев, форшмаков, студней, паштетов;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кондитерских изделий с кремом;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кондитерских изделий и сладостей (шоколад, конфеты, печенье) в потребительских упаковках;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морсов, квасов;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жареных во фритюре изделий;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яиц всмятку, яичницы – глазуньи;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сложных (более четырех компонентов) салатов; салатов, заправленных сметаной и майонезом;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окрошки;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грибов;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пищевой продукции непромышленного (домашнего) приготовления;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первых и вторых блюд на основе сухих пищевых концентратов быстрого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приготовления;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фаст-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фудов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: гамбургеров, хот–догов, чипсов, сухариков,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кириешек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>      острых соусов, кетчупов, жгучих специй (перец, хрен, горчица);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2) использование: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непастеризованного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молока, творога и сметаны без термической обработки;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яиц и мяса водоплавающих птиц;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молока и молочных продуктов из хозяйств, неблагополучных по заболеваемости сельскохозяйственных животных;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субпродуктов продуктивных животных и птицы, за исключением языка, сердца;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мяса продуктивных животных и мяса птицы механической обвалки;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коллагенсодержащего сырья из мяса птицы;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продуктов убоя продуктивных животных и птицы, подвергнутых повторному замораживанию;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bookmarkStart w:id="4" w:name="z257"/>
      <w:bookmarkEnd w:id="4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генетически модифицированного сырья и (или) сырья, содержащего генетически модифицированные источники;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нейодированной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соли и необогащенной (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нефортифицированной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) железосодержащими витаминами, минералами пшеничной муки высшего и первого сортов.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120. На объектах образования, за исключением ВУЗ не допускается установка автоматов, реализующих пищевые продукты.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121. Реализация кислородных коктейлей в качестве массовой оздоровительной процедуры не допускается.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122.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29" w:anchor="z493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приложения 9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к настоящим Санитарным Правилам.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Периодически оценка качества питания проводится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бракеражной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>      123.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+20С до +60С. 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</w:t>
      </w:r>
    </w:p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Глава 8. Требования к производственному контролю, условиям труда и бытовому обслуживанию персонала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124. На объекте организуется и проводится производственный контроль в соответствии требованиями документов нормирования.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125. На объекте создаются условия для соблюдения персоналом условия труда и правил личной гигиены.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127. Работники столовой объекта образования перед началом работы подбирают волосы под колпак или косынку, снимают ювелирные украшения, часы и другие бьющиеся предметы, коротко стригут ногти и не покрывают их лаком.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Не допускается работникам входить без специальной одежды в производственные помещения и ношение иной одежды поверх нее.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Специальная одежда хранится отдельно от личных вещей.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128. Во избежание попадания посторонних предметов в сырье и готовую продукцию не допускается вносить и хранить в производственных помещениях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129. Для мытья рук устанавливают умывальные раковины с подводкой к ним горячей и холодной воды, средствами для мытья и сушки рук.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130. Употребление пищи, курение разрешается строго в отведенных местах.</w:t>
      </w:r>
    </w:p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lastRenderedPageBreak/>
        <w:t>Глава 9. Санитарно-эпидемиологические требования к медицинскому обеспечению на объектах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131. На объектах образования обеспечивается медицинское обслуживание.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При отсутствии медицинского работника медицинское обслуживание осуществляет организация первичной медико-санитарной помощи.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132. 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133. На объектах образования минимальный набор помещений медицинского пункта включает кабинет медицинского работника и процедурный кабинет.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Для объектов с организацией мест проживания, общежитий предусматривается медицинский пункт с изолятором на первом этаже.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135. В организациях образования с кратковременным пребыванием обучающихся, а также во внешкольных организациях медицинский кабинет не предусматривается.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136.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м2.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138. Минимальный перечень медицинского оборудования и инструментария для оснащения медицинского пункта установлены в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30" w:anchor="z525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приложении 10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к настоящим Санитарным правилам.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объектов.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 xml:space="preserve">      141.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Лечебно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–профилактические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143. Сотрудники объектов образования и персонал пищеблока имеют личные медицинские книжки с отметкой о допуске к работе.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145. Медицинский работник на объектах, кроме внешкольных организаций,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146. Медицинские работники и администрация объектов: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31" w:anchor="z493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приложения 9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к настоящим Санитарным правилам;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3)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форме 5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32" w:anchor="z493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приложения 9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к настоящим Санитарным правилам.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148. Оказание медицинской помощи в организациях образования осуществляется в соответствии с требованиями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33" w:anchor="z22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Правил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оказания медицинской помощи обучающимся и воспитанникам организаций образования, утвержденных приказом Министра здравоохранения Республики Казахстан от 7 апреля 2017 года № 141 (зарегистрированный в Реестре государственной регистрации нормативных правовых актов за № 112351).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p w:rsidR="009D0CB2" w:rsidRPr="009D0CB2" w:rsidRDefault="009D0CB2" w:rsidP="009D0CB2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>      150. На объектах образования ведется медицинская документация в соответствии с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hyperlink r:id="rId34" w:anchor="z572" w:history="1">
        <w:r w:rsidRPr="009D0CB2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приложением 11</w:t>
        </w:r>
      </w:hyperlink>
      <w:r w:rsidRPr="009D0CB2">
        <w:rPr>
          <w:rFonts w:ascii="Courier New" w:eastAsia="Times New Roman" w:hAnsi="Courier New" w:cs="Courier New"/>
          <w:color w:val="000000"/>
          <w:spacing w:val="1"/>
          <w:sz w:val="16"/>
        </w:rPr>
        <w:t> </w:t>
      </w: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к настоящим Санитарным правилам.</w:t>
      </w: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9D0CB2" w:rsidRPr="009D0CB2" w:rsidTr="009D0CB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5" w:name="z302"/>
            <w:bookmarkEnd w:id="5"/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санитарным правилам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"Санитарно-эпидемиологические требования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объектам образования"</w:t>
            </w:r>
          </w:p>
        </w:tc>
      </w:tr>
    </w:tbl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Лабораторно-инструментальные исследования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Таблица</w:t>
      </w:r>
    </w:p>
    <w:tbl>
      <w:tblPr>
        <w:tblW w:w="1115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309"/>
        <w:gridCol w:w="3588"/>
        <w:gridCol w:w="3745"/>
      </w:tblGrid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Места отбора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Лабораторные исследования, количество (единиц)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Периодичность исследований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 xml:space="preserve">Организации образования, воспитания, мест проживания обучающихся и воспитанников, </w:t>
            </w:r>
            <w:proofErr w:type="spellStart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интернатные</w:t>
            </w:r>
            <w:proofErr w:type="spellEnd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 xml:space="preserve"> организации всех видов и типов</w:t>
            </w:r>
          </w:p>
        </w:tc>
      </w:tr>
      <w:tr w:rsidR="009D0CB2" w:rsidRPr="009D0CB2" w:rsidTr="009D0CB2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пищеблоки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пробы пищевых продуктов (сырье) на микробиологические исследования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 порядке текущего надзора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пробы готовых блюд на микробиологические исследования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 порядке текущего надзора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 порядке текущего надзора (один раз в год)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блюда на калорийность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 порядке текущего надзора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качество термической обработки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 порядке текущего надзора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смывы с внешней среды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 порядке текущего надзора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определение остаточного хлора в дезинфицирующих средствах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 порядке текущего надзора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 порядке текущего надзора (один раз в год)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обследование персонала на бактериологическое носительство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по эпидемиологическим показаниям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температура, относительная влажность воздуха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помещения для отдыха и сна, компьютерные классы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раз в год в период отопительного сезона)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лаборатории, кабинет химии, спортивные залы, мастерские, пищеблоки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исследование эффективности вентиляции, шум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 порядке текущего надзора (один раз в год)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 xml:space="preserve">водоразборные краны - ввод и вывод в здании, на пищеблоке (при расположении в отдельном 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блоке)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 xml:space="preserve">при выдаче санитарно-эпидемиологического заключения о соответствии (несоответствии) 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объекта; текущего надзора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колодцы, скважины, каптажи, родники, водоразборные краны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объекты с использованием воды, расфасованной в емкости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 порядке текущего надзора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закрытые плавательные бассейны и ванны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 xml:space="preserve">пробы воды на бактериологические, санитарно-химические, </w:t>
            </w:r>
            <w:proofErr w:type="spellStart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паразитологические</w:t>
            </w:r>
            <w:proofErr w:type="spellEnd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компьютерные и мультимедийные классы, кабинеты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 xml:space="preserve">напряженность электромагнитного поля , электростатического поля на рабочих местах, уровень концентрации </w:t>
            </w:r>
            <w:proofErr w:type="spellStart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аэроинов</w:t>
            </w:r>
            <w:proofErr w:type="spellEnd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 xml:space="preserve"> и коэффициента </w:t>
            </w:r>
            <w:proofErr w:type="spellStart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униполярности</w:t>
            </w:r>
            <w:proofErr w:type="spellEnd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, шум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уровень искусственной освещенности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помещения с печным или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 xml:space="preserve">автономным, неэлектрическим 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отоплением, медицинские кабинеты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исследование воздушной среды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 порядке текущего надзора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песочницы на игровых площадках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исследования почвы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 порядке текущего надзора в период с мая по сентябрь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1.11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один раз год</w:t>
            </w:r>
          </w:p>
        </w:tc>
      </w:tr>
    </w:tbl>
    <w:p w:rsidR="009D0CB2" w:rsidRPr="009D0CB2" w:rsidRDefault="009D0CB2" w:rsidP="009D0CB2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16"/>
          <w:szCs w:val="16"/>
        </w:rPr>
      </w:pP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9D0CB2" w:rsidRPr="009D0CB2" w:rsidTr="009D0CB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6" w:name="z330"/>
            <w:bookmarkEnd w:id="6"/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санитарным правилам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"Санитарно-эпидемиологические требования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объектам образования"</w:t>
            </w:r>
          </w:p>
        </w:tc>
      </w:tr>
    </w:tbl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Наполняемость групп (классов) общеобразовательных и специальных образовательных организаций</w:t>
      </w:r>
    </w:p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Наполняемость классов общеобразовательных организаций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Таблица 1</w:t>
      </w:r>
    </w:p>
    <w:tbl>
      <w:tblPr>
        <w:tblW w:w="1115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625"/>
        <w:gridCol w:w="4166"/>
        <w:gridCol w:w="1986"/>
      </w:tblGrid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Группы (классы)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Количество детей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 xml:space="preserve">Группы (классы) </w:t>
            </w:r>
            <w:proofErr w:type="spellStart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предшкольной</w:t>
            </w:r>
            <w:proofErr w:type="spellEnd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 xml:space="preserve"> подготовки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от пяти (шести) до шести (семи) лет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не более 25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Классов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от 6 (7) до 18 лет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(1-11 (12) классы)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не более 25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Классы в малокомплектных школах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от 6 до 18 лет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(1-11(12) классы)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от 5-10 до 25</w:t>
            </w:r>
          </w:p>
        </w:tc>
      </w:tr>
    </w:tbl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Наполняемость классов, воспитательных групп, групп продленного дня</w:t>
      </w:r>
    </w:p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в специальных образовательных организациях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Таблица 2</w:t>
      </w:r>
    </w:p>
    <w:tbl>
      <w:tblPr>
        <w:tblW w:w="1115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7"/>
        <w:gridCol w:w="3730"/>
      </w:tblGrid>
      <w:tr w:rsidR="009D0CB2" w:rsidRPr="009D0CB2" w:rsidTr="009D0CB2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Специальные образовательные организации для детей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Количество детей в классе (группе)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школьный возраст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 нарушениями речи: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12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 фонетико-фонематическим недоразвитием произношения отдельных звуков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12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 нарушениями слуха: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proofErr w:type="spellStart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неслышащих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слабослышащих и позднооглохших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С нарушениями зрения: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 xml:space="preserve">незрячих, </w:t>
            </w:r>
            <w:proofErr w:type="spellStart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поздноослепших</w:t>
            </w:r>
            <w:proofErr w:type="spellEnd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слабо видящих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12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 xml:space="preserve">с </w:t>
            </w:r>
            <w:proofErr w:type="spellStart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амблиопией</w:t>
            </w:r>
            <w:proofErr w:type="spellEnd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 xml:space="preserve"> и косоглазием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 легкой умственной отсталостью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 умеренной умственной отсталостью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 тяжелой умственной отсталостью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12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 нарушением опорно-двигательного аппарата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со сложными дефектами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 расстройствами эмоционально-волевой сферы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</w:tr>
    </w:tbl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Примечание: 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2. Численность групп детей с физическими недостатками и умственной отсталостью (спецгруппы) может составлять 4-6.</w:t>
      </w: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9D0CB2" w:rsidRPr="009D0CB2" w:rsidTr="009D0CB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7" w:name="z364"/>
            <w:bookmarkEnd w:id="7"/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 санитарным правилам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"Санитарно-эпидемиологические требования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объектам образования"</w:t>
            </w:r>
          </w:p>
        </w:tc>
      </w:tr>
    </w:tbl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lastRenderedPageBreak/>
        <w:t>Недельная учебная нагрузка в общеобразовательных организациях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Таблица</w:t>
      </w:r>
    </w:p>
    <w:tbl>
      <w:tblPr>
        <w:tblW w:w="1115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1"/>
        <w:gridCol w:w="515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11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 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Нагрузка в часах, в неделю</w:t>
            </w: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13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Инвариантная учебная нагрузка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20,5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22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Занятия, факультативы, курсы по выбору (в старших классах профилирующие предметы, прикладные курсы)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14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Индивидуальные и групповые консультации, занятия активно-двигательного характера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39</w:t>
            </w:r>
          </w:p>
        </w:tc>
      </w:tr>
    </w:tbl>
    <w:p w:rsidR="009D0CB2" w:rsidRPr="009D0CB2" w:rsidRDefault="009D0CB2" w:rsidP="009D0CB2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16"/>
          <w:szCs w:val="16"/>
        </w:rPr>
      </w:pP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9D0CB2" w:rsidRPr="009D0CB2" w:rsidTr="009D0CB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8" w:name="z374"/>
            <w:bookmarkEnd w:id="8"/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4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санитарным правилам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"Санитарно-эпидемиологические требования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объектам образования"</w:t>
            </w:r>
          </w:p>
        </w:tc>
      </w:tr>
    </w:tbl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Таблица ранжирования предметов по трудности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Таблица</w:t>
      </w:r>
    </w:p>
    <w:tbl>
      <w:tblPr>
        <w:tblW w:w="1115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9234"/>
        <w:gridCol w:w="1602"/>
      </w:tblGrid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Количество баллов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11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Иностранный язык, изучение предметов на иностранном языке.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Физика, химия, информатика, биология.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9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История, Человек. Общество. Право.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Казахский язык, литература (для школ с казахским языком обучения).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Русский язык, литература (для школ с неказахским языком обучения).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 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7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Естествознание, география, самопознание, НВП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Труд, технология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Черчение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</w:tr>
    </w:tbl>
    <w:p w:rsidR="009D0CB2" w:rsidRPr="009D0CB2" w:rsidRDefault="009D0CB2" w:rsidP="009D0CB2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16"/>
          <w:szCs w:val="16"/>
        </w:rPr>
      </w:pP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9D0CB2" w:rsidRPr="009D0CB2" w:rsidTr="009D0CB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9" w:name="z390"/>
            <w:bookmarkEnd w:id="9"/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5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санитарным правилам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"Санитарно-эпидемиологические требования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объектам образования"</w:t>
            </w:r>
          </w:p>
        </w:tc>
      </w:tr>
    </w:tbl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Размеры учебной мебели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Таблица</w:t>
      </w:r>
    </w:p>
    <w:tbl>
      <w:tblPr>
        <w:tblW w:w="1115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1134"/>
        <w:gridCol w:w="2809"/>
        <w:gridCol w:w="4169"/>
        <w:gridCol w:w="2821"/>
      </w:tblGrid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Номера мебели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Группа роста (в миллиметрах) учащихся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Высота над полом крышки края стола, обращенного к обучающему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Высота над полом переднего края сидения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1000 – 1150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260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1150 – 1300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300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1300 – 1450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340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1450– 1600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380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1600 – 1750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420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Свыше 1750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460</w:t>
            </w:r>
          </w:p>
        </w:tc>
      </w:tr>
    </w:tbl>
    <w:p w:rsidR="009D0CB2" w:rsidRPr="009D0CB2" w:rsidRDefault="009D0CB2" w:rsidP="009D0CB2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16"/>
          <w:szCs w:val="16"/>
        </w:rPr>
      </w:pP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9D0CB2" w:rsidRPr="009D0CB2" w:rsidTr="009D0CB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0" w:name="z401"/>
            <w:bookmarkEnd w:id="10"/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6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санитарным правилам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"Санитарно-эпидемиологические требования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объектам образования"</w:t>
            </w:r>
          </w:p>
        </w:tc>
      </w:tr>
    </w:tbl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lastRenderedPageBreak/>
        <w:t>Потребность в санитарных приборах учебных и жилых корпусов объектов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Таблица 1</w:t>
      </w:r>
    </w:p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 xml:space="preserve">Потребность в санитарных приборах учебных корпусов общеобразовательных и </w:t>
      </w:r>
      <w:proofErr w:type="spellStart"/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интернатных</w:t>
      </w:r>
      <w:proofErr w:type="spellEnd"/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 xml:space="preserve"> организаций</w:t>
      </w:r>
    </w:p>
    <w:tbl>
      <w:tblPr>
        <w:tblW w:w="1115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5505"/>
        <w:gridCol w:w="1751"/>
        <w:gridCol w:w="3580"/>
      </w:tblGrid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№№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</w:r>
            <w:proofErr w:type="spellStart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Расчетное количество санитарных приборов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Уборные и умывальные учащихся: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девочек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мальчиков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обучающийся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</w:rPr>
              <w:t> 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обучающийся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унитаз на 20 девочек,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умывальник на 30 девочек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унитаз на 30 мальчиков, 0,5 лоткового писсуара на 40 мальчиков, 1 умывальник на 30 мальчиков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Уборные и умывальные персонала (индивидуальные)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 санузла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унитаз, 1 умывальник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Кабинет личной гигиены женщин (для персонала)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кабина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гигиенический душ,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</w:rPr>
              <w:t> 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унитаз, 1 умывальник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Уборные и умывальные при актовом зале – лекционной аудитории в блоке общешкольных помещений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 санузла (женский и мужской)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унитаз и 1 умывальник на 30 мест в зале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Уборные и душевые при раздевальных спортзалов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раздевальная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унитаз, 1умывальник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2 душевые сетки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Уборные и душевые для персонала в столовой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санузел и 1 душевая кабина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унитаз, 1умывальник,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душевая сетка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Кабина личной гигиены для девочек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кабина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Уборные для персонала в мед. кабинете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санузел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унитаз, 1умывальник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Умывальники при обеденных залах: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в школах-интернатах для слепых и слабовидящих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</w:rPr>
              <w:t> 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в школах-интернатах для умственно отсталых детей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в общеобразовательных, специализированных организациях, в школах-интернатах для глухих и слабослышащих,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обучающийся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обучающийся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обучающийся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 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умывальник на 10 посадочных мест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умывальник на 15 посадочных мест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умывальник на 20 посадочных мест</w:t>
            </w:r>
          </w:p>
        </w:tc>
      </w:tr>
    </w:tbl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Потребность в санитарных приборах для внешкольных организаций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Таблица 2</w:t>
      </w:r>
    </w:p>
    <w:tbl>
      <w:tblPr>
        <w:tblW w:w="1115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119"/>
        <w:gridCol w:w="1448"/>
        <w:gridCol w:w="5032"/>
      </w:tblGrid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 xml:space="preserve">№№ </w:t>
            </w:r>
            <w:proofErr w:type="spellStart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Расчетное количество санитарных приборов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Уборные учащихся: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Девочек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мальчиков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обучающийся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обучающийся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 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унитаз на 20 девочек, 1 умывальник на 30 девочек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унитаз, 0,5 лотков писсуара и 1 умывальник на 30 мальчиков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Уборные и умывальные персонала (индивидуальные)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 санузла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унитаз, 1 умывальник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Уборные и душевые при раздевальных спортзалов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раздевальная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унитаз, 1 умывальник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2 душевые сетки</w:t>
            </w:r>
          </w:p>
        </w:tc>
      </w:tr>
    </w:tbl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Количество санитарных приборов в жилых комплексах общеобразовательных, специализированных и специальных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интернатных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организаций, спальных корпусов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интернатных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организаций, организаций образования для детей-сирот и детей, оставшихся без попечения родителей, ЦАН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Таблица 3</w:t>
      </w:r>
    </w:p>
    <w:tbl>
      <w:tblPr>
        <w:tblW w:w="1115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1389"/>
        <w:gridCol w:w="6341"/>
      </w:tblGrid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Наименование помещений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Измеритель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Количество санитарных приборов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Туалеты и умывальные для девочек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воспитанник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унитаз на 5 девочек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умывальник на 4 девочки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ножная ванна на 10 девочек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Туалеты и умывальные для мальчиков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воспитанник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унитаз на 5 мальчиков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писсуар на 5 мальчиков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умывальник на 4 мальчика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ножная ванна на 10 мальчиков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Кабина личной гигиены для девочек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кабина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 кабины на 15 девочек: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гигиенический душ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унитаз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умывальник (биде или с поддоном и гибким шлангом)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Душевые кабины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кабина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душевая сетка на 10 спальных мест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Ванны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ванна на 10 спальных мест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Раздевальные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 места на одну душевую сетку (по 0,5 м длины скамейки на место)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Туалеты при душевых и ваннах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туалет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унитаз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 умывальник в шлюзе при туалете</w:t>
            </w:r>
          </w:p>
        </w:tc>
      </w:tr>
    </w:tbl>
    <w:p w:rsidR="009D0CB2" w:rsidRPr="009D0CB2" w:rsidRDefault="009D0CB2" w:rsidP="009D0CB2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16"/>
          <w:szCs w:val="16"/>
        </w:rPr>
      </w:pP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9D0CB2" w:rsidRPr="009D0CB2" w:rsidTr="009D0CB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1" w:name="z434"/>
            <w:bookmarkEnd w:id="11"/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7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санитарным правилам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"Санитарно-эпидемиологические требования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объектам образования"</w:t>
            </w:r>
          </w:p>
        </w:tc>
      </w:tr>
    </w:tbl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Рекомендуемая масса порции блюд в граммах в зависимости от возраста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Таблица</w:t>
      </w:r>
    </w:p>
    <w:tbl>
      <w:tblPr>
        <w:tblW w:w="1115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3"/>
        <w:gridCol w:w="2131"/>
        <w:gridCol w:w="1833"/>
      </w:tblGrid>
      <w:tr w:rsidR="009D0CB2" w:rsidRPr="009D0CB2" w:rsidTr="009D0CB2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Прием пищи, блюдо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Возраст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 6 до 11 лет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 11-18 лет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Первые блюда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200-250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250-300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Вторые блюда: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Гарнир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100-150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150-180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Мясо, котлета, рыба, птица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80-150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100-180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Овощное, яичное, творожное, мясное блюдо и каша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150-200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200-250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Салат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60-100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100-150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Третьи блюда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200</w:t>
            </w:r>
          </w:p>
        </w:tc>
      </w:tr>
    </w:tbl>
    <w:p w:rsidR="009D0CB2" w:rsidRPr="009D0CB2" w:rsidRDefault="009D0CB2" w:rsidP="009D0CB2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16"/>
          <w:szCs w:val="16"/>
        </w:rPr>
      </w:pP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9D0CB2" w:rsidRPr="009D0CB2" w:rsidTr="009D0CB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2" w:name="z447"/>
            <w:bookmarkEnd w:id="12"/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8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санитарным правилам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"Санитарно-эпидемиологические требования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объектам образования"</w:t>
            </w:r>
          </w:p>
        </w:tc>
      </w:tr>
    </w:tbl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Замена пищевой продукции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Таблица</w:t>
      </w:r>
    </w:p>
    <w:tbl>
      <w:tblPr>
        <w:tblW w:w="1115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2486"/>
        <w:gridCol w:w="1306"/>
        <w:gridCol w:w="5835"/>
        <w:gridCol w:w="1306"/>
      </w:tblGrid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Продукт, подлежащий замене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Вес в граммах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Продукт заменитель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Вес в граммах</w:t>
            </w:r>
          </w:p>
        </w:tc>
      </w:tr>
      <w:tr w:rsidR="009D0CB2" w:rsidRPr="009D0CB2" w:rsidTr="009D0CB2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Мясо говядина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конина 1 категории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104,0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мясо птицы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субпродукты 1-й категории печень, почки, сердце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116,0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колбаса вареная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консервы мясные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120,0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рыба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150,0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250,0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молоко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600,0</w:t>
            </w:r>
          </w:p>
        </w:tc>
      </w:tr>
      <w:tr w:rsidR="009D0CB2" w:rsidRPr="009D0CB2" w:rsidTr="009D0CB2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Молоко цельное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кефир, айран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молоко сгущенное стерилизованное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сливки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творог жирный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30,0</w:t>
            </w:r>
          </w:p>
        </w:tc>
      </w:tr>
      <w:tr w:rsidR="009D0CB2" w:rsidRPr="009D0CB2" w:rsidTr="009D0CB2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Сметана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сливки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133,0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молоко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667,0</w:t>
            </w:r>
          </w:p>
        </w:tc>
      </w:tr>
      <w:tr w:rsidR="009D0CB2" w:rsidRPr="009D0CB2" w:rsidTr="009D0CB2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Творог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молоко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333,0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сыр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брынза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сметана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сливки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66,0</w:t>
            </w:r>
          </w:p>
        </w:tc>
      </w:tr>
      <w:tr w:rsidR="009D0CB2" w:rsidRPr="009D0CB2" w:rsidTr="009D0CB2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Сыр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масло коровье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сметана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125,0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творог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250,0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брынза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200,0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молоко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825,0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яйца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 шт.</w:t>
            </w:r>
          </w:p>
        </w:tc>
      </w:tr>
      <w:tr w:rsidR="009D0CB2" w:rsidRPr="009D0CB2" w:rsidTr="009D0CB2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Яйца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сыр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33,0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сметана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творог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80,0</w:t>
            </w:r>
          </w:p>
        </w:tc>
      </w:tr>
      <w:tr w:rsidR="009D0CB2" w:rsidRPr="009D0CB2" w:rsidTr="009D0CB2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Рыба обезглавленная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мясо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67,0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сельдь соленая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рыбное филе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70,0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творог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168,0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сыр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50,0</w:t>
            </w:r>
          </w:p>
        </w:tc>
      </w:tr>
      <w:tr w:rsidR="009D0CB2" w:rsidRPr="009D0CB2" w:rsidTr="009D0CB2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Фрукты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сок плодово-ягодный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яблоки сушеные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курага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чернослив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17,0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изюм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22,0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арбуз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300,0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дыня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200,0</w:t>
            </w:r>
          </w:p>
        </w:tc>
      </w:tr>
    </w:tbl>
    <w:p w:rsidR="009D0CB2" w:rsidRPr="009D0CB2" w:rsidRDefault="009D0CB2" w:rsidP="009D0CB2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16"/>
          <w:szCs w:val="16"/>
        </w:rPr>
      </w:pP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9D0CB2" w:rsidRPr="009D0CB2" w:rsidTr="009D0CB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3" w:name="z493"/>
            <w:bookmarkEnd w:id="13"/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9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санитарным правилам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"Санитарно-эпидемиологические требования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объектам образования"</w:t>
            </w:r>
          </w:p>
        </w:tc>
      </w:tr>
    </w:tbl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proofErr w:type="spellStart"/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lastRenderedPageBreak/>
        <w:t>Бракеражный</w:t>
      </w:r>
      <w:proofErr w:type="spellEnd"/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 xml:space="preserve"> журнал скоропортящейся пищевой продукции и полуфабрикатов</w:t>
      </w: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9D0CB2" w:rsidRPr="009D0CB2" w:rsidTr="009D0CB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4" w:name="z495"/>
            <w:bookmarkEnd w:id="14"/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1</w:t>
            </w:r>
          </w:p>
        </w:tc>
      </w:tr>
    </w:tbl>
    <w:p w:rsidR="009D0CB2" w:rsidRPr="009D0CB2" w:rsidRDefault="009D0CB2" w:rsidP="009D0CB2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16"/>
          <w:szCs w:val="16"/>
        </w:rPr>
      </w:pPr>
    </w:p>
    <w:tbl>
      <w:tblPr>
        <w:tblW w:w="1115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291"/>
        <w:gridCol w:w="1873"/>
        <w:gridCol w:w="1873"/>
        <w:gridCol w:w="1873"/>
        <w:gridCol w:w="1873"/>
        <w:gridCol w:w="1485"/>
        <w:gridCol w:w="1097"/>
      </w:tblGrid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Дата и час, поступления продовольственного сырья и пищевых продуктов)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Наименование пищевых продуктов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Ф.И.О. подпись ответственного лица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(При наличии) примечание *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</w:t>
      </w:r>
      <w:proofErr w:type="gram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Примечание:*</w:t>
      </w:r>
      <w:proofErr w:type="gram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Указываются факты списания, возврата продуктов и др.</w:t>
      </w:r>
    </w:p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Журнал "С – витаминизации"</w:t>
      </w: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9D0CB2" w:rsidRPr="009D0CB2" w:rsidTr="009D0CB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5" w:name="z501"/>
            <w:bookmarkEnd w:id="15"/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2</w:t>
            </w:r>
          </w:p>
        </w:tc>
      </w:tr>
    </w:tbl>
    <w:p w:rsidR="009D0CB2" w:rsidRPr="009D0CB2" w:rsidRDefault="009D0CB2" w:rsidP="009D0CB2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16"/>
          <w:szCs w:val="16"/>
        </w:rPr>
      </w:pPr>
    </w:p>
    <w:tbl>
      <w:tblPr>
        <w:tblW w:w="1115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598"/>
        <w:gridCol w:w="2621"/>
        <w:gridCol w:w="2530"/>
        <w:gridCol w:w="2150"/>
      </w:tblGrid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Дата и час приготовления блюда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Общее количество добавленного витамина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Содержание витамина "С" в одной порции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Подпись ответственного лица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Журнал органолептической оценки качества блюд и кулинарных изделий</w:t>
      </w: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9D0CB2" w:rsidRPr="009D0CB2" w:rsidTr="009D0CB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6" w:name="z506"/>
            <w:bookmarkEnd w:id="16"/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3</w:t>
            </w:r>
          </w:p>
        </w:tc>
      </w:tr>
    </w:tbl>
    <w:p w:rsidR="009D0CB2" w:rsidRPr="009D0CB2" w:rsidRDefault="009D0CB2" w:rsidP="009D0CB2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16"/>
          <w:szCs w:val="16"/>
        </w:rPr>
      </w:pPr>
    </w:p>
    <w:tbl>
      <w:tblPr>
        <w:tblW w:w="1115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496"/>
        <w:gridCol w:w="2313"/>
        <w:gridCol w:w="1263"/>
        <w:gridCol w:w="1783"/>
        <w:gridCol w:w="1607"/>
        <w:gridCol w:w="1097"/>
      </w:tblGrid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Дата, время, изготовления блюд и кулинарных изделий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Наименование блюд и кулинарных изделий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Разрешение к реализации (время)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Ответственный исполнитель (Ф.И.О. (при его наличии), должность)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Ф.И.О. (при его наличии), лица проводившего бракераж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Примечание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7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Примечание: в графе 7 указываются факты запрещения к реализации готовой продукции</w:t>
      </w:r>
    </w:p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Журнал результатов осмотра работников пищеблока</w:t>
      </w: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9D0CB2" w:rsidRPr="009D0CB2" w:rsidTr="009D0CB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7" w:name="z512"/>
            <w:bookmarkEnd w:id="17"/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4</w:t>
            </w:r>
          </w:p>
        </w:tc>
      </w:tr>
    </w:tbl>
    <w:p w:rsidR="009D0CB2" w:rsidRPr="009D0CB2" w:rsidRDefault="009D0CB2" w:rsidP="009D0CB2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16"/>
          <w:szCs w:val="16"/>
        </w:rPr>
      </w:pPr>
    </w:p>
    <w:tbl>
      <w:tblPr>
        <w:tblW w:w="1115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563"/>
        <w:gridCol w:w="1139"/>
        <w:gridCol w:w="366"/>
        <w:gridCol w:w="255"/>
        <w:gridCol w:w="255"/>
        <w:gridCol w:w="255"/>
        <w:gridCol w:w="255"/>
        <w:gridCol w:w="255"/>
        <w:gridCol w:w="365"/>
        <w:gridCol w:w="365"/>
        <w:gridCol w:w="365"/>
        <w:gridCol w:w="365"/>
        <w:gridCol w:w="365"/>
        <w:gridCol w:w="365"/>
        <w:gridCol w:w="476"/>
        <w:gridCol w:w="150"/>
        <w:gridCol w:w="150"/>
        <w:gridCol w:w="150"/>
      </w:tblGrid>
      <w:tr w:rsidR="009D0CB2" w:rsidRPr="009D0CB2" w:rsidTr="009D0CB2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Фамилия, имя, отчество (при его наличии)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1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Месяц / дни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1*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15…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30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Примечание *здоров, болен, отстранен от работы, санирован, отпуск, выходной</w:t>
      </w:r>
    </w:p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 xml:space="preserve">Ведомость контроля за выполнением норм пищевой продукции </w:t>
      </w:r>
      <w:proofErr w:type="spellStart"/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за___месяц</w:t>
      </w:r>
      <w:proofErr w:type="spellEnd"/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 xml:space="preserve"> ________г.</w:t>
      </w: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9D0CB2" w:rsidRPr="009D0CB2" w:rsidTr="009D0CB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8" w:name="z519"/>
            <w:bookmarkEnd w:id="18"/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5</w:t>
            </w:r>
          </w:p>
        </w:tc>
      </w:tr>
    </w:tbl>
    <w:p w:rsidR="009D0CB2" w:rsidRPr="009D0CB2" w:rsidRDefault="009D0CB2" w:rsidP="009D0CB2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16"/>
          <w:szCs w:val="16"/>
        </w:rPr>
      </w:pPr>
    </w:p>
    <w:tbl>
      <w:tblPr>
        <w:tblW w:w="1115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572"/>
        <w:gridCol w:w="1780"/>
        <w:gridCol w:w="454"/>
        <w:gridCol w:w="454"/>
        <w:gridCol w:w="454"/>
        <w:gridCol w:w="847"/>
        <w:gridCol w:w="650"/>
        <w:gridCol w:w="1858"/>
        <w:gridCol w:w="1246"/>
        <w:gridCol w:w="1393"/>
      </w:tblGrid>
      <w:tr w:rsidR="009D0CB2" w:rsidRPr="009D0CB2" w:rsidTr="009D0CB2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Наименование пищевой продукции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Фактически выдано пищевой продукции в брутто по дням (всего), г на одного человека / количество питающихся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Всего выдано пищевой продукции в брутто на 1 человека за 10 дней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 среднем на 1 человека в день</w:t>
            </w:r>
          </w:p>
        </w:tc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Отклонение от нормы в % (+/-)</w:t>
            </w:r>
          </w:p>
        </w:tc>
      </w:tr>
      <w:tr w:rsidR="009D0CB2" w:rsidRPr="009D0CB2" w:rsidTr="009D0CB2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...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11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Примечание: _______________________________________________________</w:t>
      </w: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9D0CB2" w:rsidRPr="009D0CB2" w:rsidTr="009D0CB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9" w:name="z525"/>
            <w:bookmarkEnd w:id="19"/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10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санитарным правилам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"Санитарно-эпидемиологические требования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объектам образования"</w:t>
            </w:r>
          </w:p>
        </w:tc>
      </w:tr>
    </w:tbl>
    <w:p w:rsidR="009D0CB2" w:rsidRPr="009D0CB2" w:rsidRDefault="009D0CB2" w:rsidP="009D0CB2">
      <w:pPr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</w:rPr>
      </w:pPr>
      <w:r w:rsidRPr="009D0CB2">
        <w:rPr>
          <w:rFonts w:ascii="Courier New" w:eastAsia="Times New Roman" w:hAnsi="Courier New" w:cs="Courier New"/>
          <w:color w:val="1E1E1E"/>
          <w:sz w:val="26"/>
          <w:szCs w:val="26"/>
        </w:rPr>
        <w:t>Минимальный перечень медицинского оборудования и инструментария для оснащения медицинского кабинета</w:t>
      </w:r>
    </w:p>
    <w:tbl>
      <w:tblPr>
        <w:tblW w:w="1115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8216"/>
        <w:gridCol w:w="2620"/>
      </w:tblGrid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Наименование медицинского оборудования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и инструментария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Количество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Письменный стол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Стулья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2-6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Кушетка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Шкаф канцелярский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1-3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Шкаф медицинский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Ширма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Медицинский столик со стеклянной крышкой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1-2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Холодильник (для вакцин и медикаментов)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Тонометр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1-2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Фонендоскоп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1-2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Бактерицидная лампа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1-2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Весы медицинские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Ростомер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proofErr w:type="spellStart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Термоконтейнер</w:t>
            </w:r>
            <w:proofErr w:type="spellEnd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 xml:space="preserve"> для транспортировки вакцин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1-2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Настольная лампа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Термометры медицинские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20-50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Ножницы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Умывальная раковина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Ведро с педальной крышкой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Емкость для уничтожения остатков вакцин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Халаты медицинские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Колпаки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Простыни одноразовые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постоянно в наличии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Полотенца бумажные одноразовые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постоянно в наличии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Халаты темные для уборки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Маски одноразовые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10-30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Уборочный инвентарь: ведра, швабра, ветоши, емкости для хранения ветошей, перчатки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расчет от набора помещений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Дезинфицирующие средства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запас на 3 месяца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 xml:space="preserve">Канцтовары (журналы, тетради, клей, ручки, дырокол, </w:t>
            </w:r>
            <w:proofErr w:type="spellStart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степлер</w:t>
            </w:r>
            <w:proofErr w:type="spellEnd"/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, корректор, папки и т.д.)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по мере необходимости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Бикс маленький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штук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Бикс большой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штук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Жгут резиновый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4-6 штук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Шприцы одноразовые с иглами: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2,0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5,0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10,0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10 штук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10 штук</w:t>
            </w: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br/>
              <w:t>5 штук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Пинцет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штук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Грелка резиновая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1-2 штук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Пузырь для льда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1-2 штук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Лоток почкообразный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 штук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Шпатель металлический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 штук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Шины для иммобилизации конечностей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5 штук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Коврик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штук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Сантиметровая лента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штук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Таблицы для определения остроты зрения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1 штук</w:t>
            </w:r>
          </w:p>
        </w:tc>
      </w:tr>
      <w:tr w:rsidR="009D0CB2" w:rsidRPr="009D0CB2" w:rsidTr="009D0CB2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Жидкое мыло с дозатором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</w:pPr>
            <w:r w:rsidRPr="009D0CB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</w:rPr>
              <w:t>постоянно в наличии</w:t>
            </w:r>
          </w:p>
        </w:tc>
      </w:tr>
    </w:tbl>
    <w:p w:rsidR="009D0CB2" w:rsidRPr="009D0CB2" w:rsidRDefault="009D0CB2" w:rsidP="009D0CB2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16"/>
          <w:szCs w:val="16"/>
        </w:rPr>
      </w:pP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9D0CB2" w:rsidRPr="009D0CB2" w:rsidTr="009D0CB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D0CB2" w:rsidRPr="009D0CB2" w:rsidRDefault="009D0CB2" w:rsidP="009D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0" w:name="z572"/>
            <w:bookmarkEnd w:id="20"/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11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санитарным правилам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"Санитарно-эпидемиологические требования</w:t>
            </w:r>
            <w:r w:rsidRPr="009D0C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 объектам образования"</w:t>
            </w:r>
          </w:p>
        </w:tc>
      </w:tr>
    </w:tbl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Медицинская документация объектов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Медицинской документацией являются: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>      1) журнал учета инфекционных заболеваний;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2) журнал учета контактов с острыми инфекционными заболеваниями;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3) карта профилактических прививок;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4) журнал учета профилактических прививок;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5) журнал движения вакцин, других бактериальных препаратов;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6) журнал регистрации проб Манту;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7) журнал регистрации детей группы риска подлежащих обследованию по пробе Манту;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8)журнал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туберкулино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-положительных лиц, подлежащих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дообследованию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у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фтизиопедиатра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9) журнал поствакцинальных осложнений;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10) журнал постоянных и длительных медицинских отводов;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11) журнал открытых флаконов и уничтожения остатков вакцин;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12) журнал проведения контролируемой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химиопрофилактики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13) журнал регистрации обследуемых на возбудителей паразитарных заболеваний;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14) журнал регистрации лиц, обследованных </w:t>
      </w:r>
      <w:proofErr w:type="gram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на гельминты</w:t>
      </w:r>
      <w:proofErr w:type="gram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15) журнал осмотра на педикулез, чесотку и дерматомикозы;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16) паспорт здоровья ребенка;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lastRenderedPageBreak/>
        <w:t>      17) списки детей группы риска;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18) журнал учета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флюрообследования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студентов;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19) журнал учета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флюроположительных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лиц;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20) журнал учета диспансерных больных;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21) контрольная карта диспансерного наблюдения;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22) журнал углубленных профилактических медицинских осмотров, акты специалистов;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23) индивидуальные медицинские карты учащихся (воспитанников);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24) приказы и инструкции;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25) папка с аннотациями вакцин;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26) журнал регистрации состояния здоровья работников пищеблока;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27) 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бракеражный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журнал для сырой продукции;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28) журнал контроля качества готовой пищи (</w:t>
      </w:r>
      <w:proofErr w:type="spellStart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бракеражный</w:t>
      </w:r>
      <w:proofErr w:type="spellEnd"/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)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29) журнал "С-витаминизации";</w:t>
      </w:r>
    </w:p>
    <w:p w:rsidR="009D0CB2" w:rsidRPr="009D0CB2" w:rsidRDefault="009D0CB2" w:rsidP="009D0CB2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9D0CB2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30) ведомость контроля за выполнением норм продуктов питания за месяц.</w:t>
      </w:r>
    </w:p>
    <w:p w:rsidR="00743E9D" w:rsidRDefault="00743E9D"/>
    <w:sectPr w:rsidR="00743E9D" w:rsidSect="00282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320EE"/>
    <w:multiLevelType w:val="multilevel"/>
    <w:tmpl w:val="688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CB2"/>
    <w:rsid w:val="002826F9"/>
    <w:rsid w:val="00743E9D"/>
    <w:rsid w:val="009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0294C-16C8-46B4-929E-1479B5B2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D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D0C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atus">
    <w:name w:val="status"/>
    <w:basedOn w:val="a0"/>
    <w:rsid w:val="009D0CB2"/>
  </w:style>
  <w:style w:type="character" w:customStyle="1" w:styleId="apple-converted-space">
    <w:name w:val="apple-converted-space"/>
    <w:basedOn w:val="a0"/>
    <w:rsid w:val="009D0CB2"/>
  </w:style>
  <w:style w:type="character" w:styleId="a3">
    <w:name w:val="Hyperlink"/>
    <w:basedOn w:val="a0"/>
    <w:uiPriority w:val="99"/>
    <w:semiHidden/>
    <w:unhideWhenUsed/>
    <w:rsid w:val="009D0C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0CB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D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13" Type="http://schemas.openxmlformats.org/officeDocument/2006/relationships/hyperlink" Target="http://adilet.zan.kz/rus/docs/K090000193_" TargetMode="External"/><Relationship Id="rId18" Type="http://schemas.openxmlformats.org/officeDocument/2006/relationships/hyperlink" Target="http://adilet.zan.kz/rus/docs/V1700015681" TargetMode="External"/><Relationship Id="rId26" Type="http://schemas.openxmlformats.org/officeDocument/2006/relationships/hyperlink" Target="http://adilet.zan.kz/rus/docs/V17000156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P1200001080" TargetMode="External"/><Relationship Id="rId34" Type="http://schemas.openxmlformats.org/officeDocument/2006/relationships/hyperlink" Target="http://adilet.zan.kz/rus/docs/V1700015681" TargetMode="External"/><Relationship Id="rId7" Type="http://schemas.openxmlformats.org/officeDocument/2006/relationships/hyperlink" Target="http://adilet.zan.kz/rus/docs/V1400010275" TargetMode="External"/><Relationship Id="rId12" Type="http://schemas.openxmlformats.org/officeDocument/2006/relationships/hyperlink" Target="http://adilet.zan.kz/rus/docs/K090000193_" TargetMode="External"/><Relationship Id="rId17" Type="http://schemas.openxmlformats.org/officeDocument/2006/relationships/hyperlink" Target="http://adilet.zan.kz/rus/docs/V1700015681" TargetMode="External"/><Relationship Id="rId25" Type="http://schemas.openxmlformats.org/officeDocument/2006/relationships/hyperlink" Target="http://adilet.zan.kz/rus/docs/V1700015681" TargetMode="External"/><Relationship Id="rId33" Type="http://schemas.openxmlformats.org/officeDocument/2006/relationships/hyperlink" Target="http://adilet.zan.kz/rus/docs/V1700015131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700015681" TargetMode="External"/><Relationship Id="rId20" Type="http://schemas.openxmlformats.org/officeDocument/2006/relationships/hyperlink" Target="http://adilet.zan.kz/rus/docs/P1200001080" TargetMode="External"/><Relationship Id="rId29" Type="http://schemas.openxmlformats.org/officeDocument/2006/relationships/hyperlink" Target="http://adilet.zan.kz/rus/docs/V17000156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700015681" TargetMode="External"/><Relationship Id="rId11" Type="http://schemas.openxmlformats.org/officeDocument/2006/relationships/hyperlink" Target="http://adilet.zan.kz/rus/docs/Z010000242_" TargetMode="External"/><Relationship Id="rId24" Type="http://schemas.openxmlformats.org/officeDocument/2006/relationships/hyperlink" Target="http://adilet.zan.kz/rus/docs/P1200000320" TargetMode="External"/><Relationship Id="rId32" Type="http://schemas.openxmlformats.org/officeDocument/2006/relationships/hyperlink" Target="http://adilet.zan.kz/rus/docs/V1700015681" TargetMode="External"/><Relationship Id="rId5" Type="http://schemas.openxmlformats.org/officeDocument/2006/relationships/hyperlink" Target="http://adilet.zan.kz/rus/docs/K090000193_" TargetMode="External"/><Relationship Id="rId15" Type="http://schemas.openxmlformats.org/officeDocument/2006/relationships/hyperlink" Target="http://adilet.zan.kz/rus/docs/V1700015681" TargetMode="External"/><Relationship Id="rId23" Type="http://schemas.openxmlformats.org/officeDocument/2006/relationships/hyperlink" Target="http://adilet.zan.kz/rus/docs/V1700015681" TargetMode="External"/><Relationship Id="rId28" Type="http://schemas.openxmlformats.org/officeDocument/2006/relationships/hyperlink" Target="http://adilet.zan.kz/rus/docs/V170001568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adilet.zan.kz/rus/docs/V1700015681" TargetMode="External"/><Relationship Id="rId19" Type="http://schemas.openxmlformats.org/officeDocument/2006/relationships/hyperlink" Target="http://adilet.zan.kz/rus/docs/P1200001080" TargetMode="External"/><Relationship Id="rId31" Type="http://schemas.openxmlformats.org/officeDocument/2006/relationships/hyperlink" Target="http://adilet.zan.kz/rus/docs/V1700015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090000193_" TargetMode="External"/><Relationship Id="rId14" Type="http://schemas.openxmlformats.org/officeDocument/2006/relationships/hyperlink" Target="http://adilet.zan.kz/rus/docs/V1700015681" TargetMode="External"/><Relationship Id="rId22" Type="http://schemas.openxmlformats.org/officeDocument/2006/relationships/hyperlink" Target="http://adilet.zan.kz/rus/docs/V1700015681" TargetMode="External"/><Relationship Id="rId27" Type="http://schemas.openxmlformats.org/officeDocument/2006/relationships/hyperlink" Target="http://adilet.zan.kz/rus/docs/V1700015681" TargetMode="External"/><Relationship Id="rId30" Type="http://schemas.openxmlformats.org/officeDocument/2006/relationships/hyperlink" Target="http://adilet.zan.kz/rus/docs/V170001568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11293</Words>
  <Characters>64375</Characters>
  <Application>Microsoft Office Word</Application>
  <DocSecurity>0</DocSecurity>
  <Lines>536</Lines>
  <Paragraphs>151</Paragraphs>
  <ScaleCrop>false</ScaleCrop>
  <Company/>
  <LinksUpToDate>false</LinksUpToDate>
  <CharactersWithSpaces>75517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2019-04-05T05:34:00Z</dcterms:created>
  <dcterms:modified xsi:type="dcterms:W3CDTF">2019-04-15T07:23:00Z</dcterms:modified>
</cp:coreProperties>
</file>